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54" w:rsidRDefault="00E97F54">
      <w:pPr>
        <w:jc w:val="center"/>
        <w:rPr>
          <w:rFonts w:ascii="Times New Roman CYR" w:hAnsi="Times New Roman CYR"/>
          <w:b/>
          <w:i/>
          <w:sz w:val="20"/>
        </w:rPr>
      </w:pPr>
      <w:r>
        <w:rPr>
          <w:rFonts w:ascii="Times New Roman CYR" w:hAnsi="Times New Roman CYR"/>
          <w:b/>
          <w:sz w:val="20"/>
        </w:rPr>
        <w:t xml:space="preserve">Договор банковского вклада (депозита) №  </w:t>
      </w: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 CYR" w:hAnsi="Times New Roman CYR"/>
          <w:b/>
          <w:sz w:val="20"/>
        </w:rPr>
        <w:t xml:space="preserve">                                   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г. Москва                                                                                                                          «_____»  __________________ 200_</w:t>
      </w:r>
      <w:r>
        <w:rPr>
          <w:sz w:val="20"/>
        </w:rPr>
        <w:t>г</w:t>
      </w:r>
      <w:r>
        <w:rPr>
          <w:rFonts w:ascii="Times New Roman CYR" w:hAnsi="Times New Roman CYR"/>
          <w:sz w:val="20"/>
        </w:rPr>
        <w:t>.</w:t>
      </w: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</w:t>
      </w:r>
      <w:proofErr w:type="gramStart"/>
      <w:r>
        <w:rPr>
          <w:rFonts w:ascii="Times New Roman CYR" w:hAnsi="Times New Roman CYR"/>
          <w:b/>
          <w:sz w:val="20"/>
        </w:rPr>
        <w:t>Коммерческий банк “Еврокредит” (общество с ограниченной ответственностью</w:t>
      </w:r>
      <w:r>
        <w:rPr>
          <w:rFonts w:ascii="Times New Roman CYR" w:hAnsi="Times New Roman CYR"/>
          <w:sz w:val="20"/>
        </w:rPr>
        <w:t xml:space="preserve">), лицензия ЦБ РФ  </w:t>
      </w:r>
      <w:proofErr w:type="spellStart"/>
      <w:r>
        <w:rPr>
          <w:rFonts w:ascii="Times New Roman CYR" w:hAnsi="Times New Roman CYR"/>
          <w:sz w:val="20"/>
        </w:rPr>
        <w:t>Nо</w:t>
      </w:r>
      <w:proofErr w:type="spellEnd"/>
      <w:r>
        <w:rPr>
          <w:rFonts w:ascii="Times New Roman CYR" w:hAnsi="Times New Roman CYR"/>
          <w:sz w:val="20"/>
        </w:rPr>
        <w:t xml:space="preserve">.  2957  от  « 20 » июля 2000 года, именуемый в дальнейшем </w:t>
      </w:r>
      <w:r>
        <w:rPr>
          <w:rFonts w:ascii="Times New Roman CYR" w:hAnsi="Times New Roman CYR"/>
          <w:b/>
          <w:sz w:val="20"/>
        </w:rPr>
        <w:t>"Банк"</w:t>
      </w:r>
      <w:r>
        <w:rPr>
          <w:rFonts w:ascii="Times New Roman CYR" w:hAnsi="Times New Roman CYR"/>
          <w:sz w:val="20"/>
        </w:rPr>
        <w:t xml:space="preserve">, в лице Председателя Правления </w:t>
      </w:r>
      <w:proofErr w:type="spellStart"/>
      <w:r>
        <w:rPr>
          <w:rFonts w:ascii="Times New Roman CYR" w:hAnsi="Times New Roman CYR"/>
          <w:sz w:val="20"/>
        </w:rPr>
        <w:t>Печалова</w:t>
      </w:r>
      <w:proofErr w:type="spellEnd"/>
      <w:r>
        <w:rPr>
          <w:rFonts w:ascii="Times New Roman CYR" w:hAnsi="Times New Roman CYR"/>
          <w:sz w:val="20"/>
        </w:rPr>
        <w:t xml:space="preserve"> Д.В.., действующего на основании  Устава,  с одной ст</w:t>
      </w:r>
      <w:r>
        <w:rPr>
          <w:rFonts w:ascii="Times New Roman CYR" w:hAnsi="Times New Roman CYR"/>
          <w:sz w:val="20"/>
        </w:rPr>
        <w:t>о</w:t>
      </w:r>
      <w:r>
        <w:rPr>
          <w:rFonts w:ascii="Times New Roman CYR" w:hAnsi="Times New Roman CYR"/>
          <w:sz w:val="20"/>
        </w:rPr>
        <w:t>роны, и  ________________________________,  именуемое  в  дальнейшем "Вкладчик", в лице Генерального директора</w:t>
      </w:r>
      <w:r w:rsidR="00967F84">
        <w:rPr>
          <w:rFonts w:ascii="Times New Roman CYR" w:hAnsi="Times New Roman CYR"/>
          <w:sz w:val="20"/>
        </w:rPr>
        <w:t xml:space="preserve"> </w:t>
      </w:r>
      <w:r>
        <w:rPr>
          <w:rFonts w:ascii="Times New Roman CYR" w:hAnsi="Times New Roman CYR"/>
          <w:sz w:val="20"/>
        </w:rPr>
        <w:t>_________________________, действующего на основании __________________________, заключили настоящий Договор о нижесл</w:t>
      </w:r>
      <w:r>
        <w:rPr>
          <w:rFonts w:ascii="Times New Roman CYR" w:hAnsi="Times New Roman CYR"/>
          <w:sz w:val="20"/>
        </w:rPr>
        <w:t>е</w:t>
      </w:r>
      <w:r>
        <w:rPr>
          <w:rFonts w:ascii="Times New Roman CYR" w:hAnsi="Times New Roman CYR"/>
          <w:sz w:val="20"/>
        </w:rPr>
        <w:t>дующем:</w:t>
      </w:r>
      <w:proofErr w:type="gramEnd"/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numPr>
          <w:ilvl w:val="0"/>
          <w:numId w:val="1"/>
        </w:numPr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ПРЕДМЕТ ДОГОВОРА.</w:t>
      </w:r>
    </w:p>
    <w:p w:rsidR="00E97F54" w:rsidRDefault="00E97F54">
      <w:pPr>
        <w:ind w:left="360"/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1.1. Вкладчик передает денежные средства в размере</w:t>
      </w:r>
      <w:proofErr w:type="gramStart"/>
      <w:r>
        <w:rPr>
          <w:rFonts w:ascii="Times New Roman CYR" w:hAnsi="Times New Roman CYR"/>
          <w:sz w:val="20"/>
        </w:rPr>
        <w:t xml:space="preserve">  </w:t>
      </w:r>
      <w:r>
        <w:rPr>
          <w:rFonts w:ascii="Times New Roman CYR" w:hAnsi="Times New Roman CYR"/>
          <w:b/>
          <w:sz w:val="20"/>
        </w:rPr>
        <w:t xml:space="preserve">_____________ (______________________) </w:t>
      </w:r>
      <w:proofErr w:type="gramEnd"/>
      <w:r>
        <w:rPr>
          <w:rFonts w:ascii="Times New Roman CYR" w:hAnsi="Times New Roman CYR"/>
          <w:sz w:val="20"/>
        </w:rPr>
        <w:t>рублей, а Банк   обязуется  принять  от  Вкладчика указанную сумму (вклад), и возвратить сумму вклада по истечении определенного Договором срока и  выплатить  проценты  на  нее   на усл</w:t>
      </w:r>
      <w:r>
        <w:rPr>
          <w:rFonts w:ascii="Times New Roman CYR" w:hAnsi="Times New Roman CYR"/>
          <w:sz w:val="20"/>
        </w:rPr>
        <w:t>о</w:t>
      </w:r>
      <w:r>
        <w:rPr>
          <w:rFonts w:ascii="Times New Roman CYR" w:hAnsi="Times New Roman CYR"/>
          <w:sz w:val="20"/>
        </w:rPr>
        <w:t>виях и в  порядке, предусмотренном  настоящим  Договором.</w:t>
      </w:r>
    </w:p>
    <w:p w:rsidR="00E97F54" w:rsidRDefault="00E97F54">
      <w:pPr>
        <w:pStyle w:val="3"/>
        <w:rPr>
          <w:sz w:val="20"/>
        </w:rPr>
      </w:pPr>
      <w:r>
        <w:rPr>
          <w:sz w:val="20"/>
        </w:rPr>
        <w:t xml:space="preserve">1.2. Настоящий Договор заключается на срок  до «   » _____________ </w:t>
      </w:r>
      <w:proofErr w:type="gramStart"/>
      <w:r>
        <w:rPr>
          <w:b/>
          <w:sz w:val="20"/>
        </w:rPr>
        <w:t>г</w:t>
      </w:r>
      <w:proofErr w:type="gramEnd"/>
      <w:r>
        <w:rPr>
          <w:sz w:val="20"/>
        </w:rPr>
        <w:t>.,  на  условиях возврата  вклада по истечении указанного в насто</w:t>
      </w:r>
      <w:r>
        <w:rPr>
          <w:sz w:val="20"/>
        </w:rPr>
        <w:t>я</w:t>
      </w:r>
      <w:r>
        <w:rPr>
          <w:sz w:val="20"/>
        </w:rPr>
        <w:t>щем пункте  срока (срочный вклад).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1.3. Банк  начисляет проценты на вклад в размере</w:t>
      </w:r>
      <w:proofErr w:type="gramStart"/>
      <w:r>
        <w:rPr>
          <w:rFonts w:ascii="Times New Roman CYR" w:hAnsi="Times New Roman CYR"/>
          <w:sz w:val="20"/>
        </w:rPr>
        <w:t xml:space="preserve"> ________ (</w:t>
      </w:r>
      <w:r>
        <w:rPr>
          <w:rFonts w:ascii="Times New Roman CYR" w:hAnsi="Times New Roman CYR"/>
          <w:b/>
          <w:sz w:val="20"/>
        </w:rPr>
        <w:t>_________________</w:t>
      </w:r>
      <w:r>
        <w:rPr>
          <w:rFonts w:ascii="Times New Roman CYR" w:hAnsi="Times New Roman CYR"/>
          <w:sz w:val="20"/>
        </w:rPr>
        <w:t>)</w:t>
      </w:r>
      <w:r>
        <w:rPr>
          <w:rFonts w:ascii="Times New Roman CYR" w:hAnsi="Times New Roman CYR"/>
          <w:b/>
          <w:sz w:val="20"/>
        </w:rPr>
        <w:t xml:space="preserve"> </w:t>
      </w:r>
      <w:proofErr w:type="gramEnd"/>
      <w:r>
        <w:rPr>
          <w:rFonts w:ascii="Times New Roman CYR" w:hAnsi="Times New Roman CYR"/>
          <w:sz w:val="20"/>
        </w:rPr>
        <w:t xml:space="preserve">процентов </w:t>
      </w:r>
      <w:r>
        <w:rPr>
          <w:rFonts w:ascii="Times New Roman CYR" w:hAnsi="Times New Roman CYR"/>
          <w:b/>
          <w:sz w:val="20"/>
        </w:rPr>
        <w:t xml:space="preserve"> </w:t>
      </w:r>
      <w:r>
        <w:rPr>
          <w:rFonts w:ascii="Times New Roman CYR" w:hAnsi="Times New Roman CYR"/>
          <w:sz w:val="20"/>
        </w:rPr>
        <w:t>годовых до окончания срока действия  вклада.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1.4. Вкладчик  вправе  пополнять вклад, при этом сумма вклада, указанная в п.1.1. настоящего Договора, увеличивается на сумму  пополнения вклада. Проценты по  вкладу начисляются Банком ежемесячно на остаток суммы Вклада, учитываемой на Счете, на начало операционного дня.</w:t>
      </w:r>
    </w:p>
    <w:p w:rsidR="00E97F54" w:rsidRDefault="00E97F54">
      <w:pPr>
        <w:pStyle w:val="a3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1.5. Вкладчик  не вправе получить вклад  полностью или частично до истечения срока,  указанного в п. 1.2 настоящего Договора, за исключением случаев, предусмотренных  пунктом 3.4. настоящего Договора.</w:t>
      </w:r>
    </w:p>
    <w:p w:rsidR="00E97F54" w:rsidRDefault="00E97F54">
      <w:pPr>
        <w:pStyle w:val="a3"/>
        <w:rPr>
          <w:rFonts w:ascii="Times New Roman CYR" w:hAnsi="Times New Roman CYR"/>
          <w:sz w:val="20"/>
        </w:rPr>
      </w:pPr>
    </w:p>
    <w:p w:rsidR="00E97F54" w:rsidRDefault="00E97F54">
      <w:pPr>
        <w:pStyle w:val="a3"/>
        <w:rPr>
          <w:rFonts w:ascii="Times New Roman CYR" w:hAnsi="Times New Roman CYR"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2.  ПРАВА И ОБЯЗАННОСТИ СТОРОН</w:t>
      </w:r>
    </w:p>
    <w:p w:rsidR="00E97F54" w:rsidRDefault="00E97F54">
      <w:pPr>
        <w:rPr>
          <w:rFonts w:ascii="Times New Roman CYR" w:hAnsi="Times New Roman CYR"/>
          <w:b/>
          <w:i/>
          <w:sz w:val="20"/>
        </w:rPr>
      </w:pPr>
      <w:r>
        <w:rPr>
          <w:rFonts w:ascii="Times New Roman CYR" w:hAnsi="Times New Roman CYR"/>
          <w:b/>
          <w:i/>
          <w:sz w:val="20"/>
        </w:rPr>
        <w:t>2.Вкладчик обязуется: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2.1.1. Предоставить в Банк (в случае отсутствия расчетного счета Вкладчика в Банке) до поступления денежных средств документы  (нотариально удостоверенные копии учредительных документов и копии документов, подтверждающих полномочия лиц на заключение данного Договора), необходимые для открытия депозитного счета: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-заполненную анкету установленного образца;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-документы, подтверждающие правовой статус Вкладчика и полномочия лиц на подписание данного Договора;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-документ, подтверждающий  факт государственной регистрации;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-свидетельство о постановке на учет в налоговом органе.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Банк оставляет за собой право потребовать иные документы в случае необходимости.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2.1.2. Перечислить сумму, указанную в п.1.1.  настоящего Договора, на корреспондентский счет Банка не позднее 3-х  календарных дней со дня подписания  Договора.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2.1.3.Своевременно информировать Банк об изменениях наименования, места нахождения, номеров  телефонов, печати и права подп</w:t>
      </w:r>
      <w:r>
        <w:rPr>
          <w:rFonts w:ascii="Times New Roman CYR" w:hAnsi="Times New Roman CYR"/>
          <w:sz w:val="20"/>
        </w:rPr>
        <w:t>и</w:t>
      </w:r>
      <w:r>
        <w:rPr>
          <w:rFonts w:ascii="Times New Roman CYR" w:hAnsi="Times New Roman CYR"/>
          <w:sz w:val="20"/>
        </w:rPr>
        <w:t>си, банковских реквизитов, иных сведений, имеющих значение для обслуживания депозитного счета.</w:t>
      </w:r>
    </w:p>
    <w:p w:rsidR="00E97F54" w:rsidRDefault="00E97F54">
      <w:pPr>
        <w:pStyle w:val="3"/>
        <w:rPr>
          <w:sz w:val="20"/>
        </w:rPr>
      </w:pPr>
      <w:r>
        <w:rPr>
          <w:sz w:val="20"/>
        </w:rPr>
        <w:t xml:space="preserve">2.1.4. </w:t>
      </w:r>
      <w:proofErr w:type="spellStart"/>
      <w:proofErr w:type="gramStart"/>
      <w:r>
        <w:rPr>
          <w:sz w:val="20"/>
        </w:rPr>
        <w:t>H</w:t>
      </w:r>
      <w:proofErr w:type="gramEnd"/>
      <w:r>
        <w:rPr>
          <w:sz w:val="20"/>
        </w:rPr>
        <w:t>е</w:t>
      </w:r>
      <w:proofErr w:type="spellEnd"/>
      <w:r>
        <w:rPr>
          <w:sz w:val="20"/>
        </w:rPr>
        <w:t xml:space="preserve"> позднее 5 рабочих  дней  до истечения срока возврата вклада, указанного в п.1.2. настоящего Договора, представить   Банку   письменное  уведомление  о  прекращении    договорных   отношений   и   возврате   вклада  или  о  пролонгации Договора.</w:t>
      </w:r>
    </w:p>
    <w:p w:rsidR="00E97F54" w:rsidRDefault="00E97F54">
      <w:pPr>
        <w:rPr>
          <w:rFonts w:ascii="Times New Roman CYR" w:hAnsi="Times New Roman CYR"/>
          <w:b/>
          <w:i/>
          <w:sz w:val="20"/>
        </w:rPr>
      </w:pPr>
      <w:r>
        <w:rPr>
          <w:rFonts w:ascii="Times New Roman CYR" w:hAnsi="Times New Roman CYR"/>
          <w:b/>
          <w:i/>
          <w:sz w:val="20"/>
        </w:rPr>
        <w:t>2.2.Вкладчик имеет право: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2.2.1</w:t>
      </w:r>
      <w:proofErr w:type="gramStart"/>
      <w:r>
        <w:rPr>
          <w:rFonts w:ascii="Times New Roman CYR" w:hAnsi="Times New Roman CYR"/>
          <w:sz w:val="20"/>
        </w:rPr>
        <w:t xml:space="preserve"> П</w:t>
      </w:r>
      <w:proofErr w:type="gramEnd"/>
      <w:r>
        <w:rPr>
          <w:rFonts w:ascii="Times New Roman CYR" w:hAnsi="Times New Roman CYR"/>
          <w:sz w:val="20"/>
        </w:rPr>
        <w:t xml:space="preserve">осле  истечения срока  депозита  истребовать вклад  с начисленными процентами. 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2.2.2.С согласия  Банка  продлить действие настоящего Договора на основании  письменного уведомления, представленного в Банк не позднее, чем за 5 рабочих дней до дня окончания срока вклада.</w:t>
      </w:r>
    </w:p>
    <w:p w:rsidR="00E97F54" w:rsidRDefault="00E97F54">
      <w:pPr>
        <w:pStyle w:val="13"/>
        <w:rPr>
          <w:rFonts w:ascii="Times New Roman CYR" w:hAnsi="Times New Roman CYR"/>
          <w:b/>
          <w:i/>
          <w:sz w:val="20"/>
        </w:rPr>
      </w:pPr>
      <w:r>
        <w:rPr>
          <w:rFonts w:ascii="Times New Roman CYR" w:hAnsi="Times New Roman CYR"/>
          <w:b/>
          <w:i/>
          <w:sz w:val="20"/>
        </w:rPr>
        <w:t xml:space="preserve"> 2.3. Банк обязуется: </w:t>
      </w:r>
    </w:p>
    <w:p w:rsidR="00E97F54" w:rsidRDefault="00E97F54">
      <w:pPr>
        <w:pStyle w:val="a3"/>
        <w:rPr>
          <w:sz w:val="20"/>
        </w:rPr>
      </w:pPr>
      <w:r>
        <w:rPr>
          <w:sz w:val="20"/>
        </w:rPr>
        <w:t>2.3.1.Открыть на имя Вкладчика депозитный счет, при условии выполнения Вкладчиком обязанностей, предусмотренных  в пункте 2.1.1. Договора.</w:t>
      </w:r>
    </w:p>
    <w:p w:rsidR="00E97F54" w:rsidRDefault="00E97F54">
      <w:pPr>
        <w:pStyle w:val="a3"/>
        <w:rPr>
          <w:sz w:val="20"/>
        </w:rPr>
      </w:pPr>
      <w:r>
        <w:rPr>
          <w:sz w:val="20"/>
        </w:rPr>
        <w:t>2.3.2.Зачислить поступившие от Вкладчика  денежные суммы в размере, указанном в п.1.1. настоящего Договора, на указанный деп</w:t>
      </w:r>
      <w:r>
        <w:rPr>
          <w:sz w:val="20"/>
        </w:rPr>
        <w:t>о</w:t>
      </w:r>
      <w:r>
        <w:rPr>
          <w:sz w:val="20"/>
        </w:rPr>
        <w:t>зитный счет.</w:t>
      </w:r>
    </w:p>
    <w:p w:rsidR="00E97F54" w:rsidRDefault="00E97F54">
      <w:pPr>
        <w:pStyle w:val="a3"/>
        <w:rPr>
          <w:sz w:val="20"/>
        </w:rPr>
      </w:pPr>
      <w:r>
        <w:rPr>
          <w:sz w:val="20"/>
        </w:rPr>
        <w:t>2.3.3. Выдать  Вкладчику  сумму  вклада полностью по истечении срока, указанного в п.1.2  настоящего Договора, по его требованию, заявленному в порядке, предусмотренном пунктом 2.1.4. договора, путем перечисления  суммы депозита на счет Вкладчика, указанный  в разделе 3.3. Договора, либо  распорядиться  соответствующей  суммой  иным  образом по указанию Вкладчика, если  это не противор</w:t>
      </w:r>
      <w:r>
        <w:rPr>
          <w:sz w:val="20"/>
        </w:rPr>
        <w:t>е</w:t>
      </w:r>
      <w:r>
        <w:rPr>
          <w:sz w:val="20"/>
        </w:rPr>
        <w:t xml:space="preserve">чит действующему законодательству. </w:t>
      </w:r>
    </w:p>
    <w:p w:rsidR="00E97F54" w:rsidRDefault="00E97F54">
      <w:pPr>
        <w:pStyle w:val="a3"/>
        <w:rPr>
          <w:sz w:val="20"/>
        </w:rPr>
      </w:pPr>
      <w:r>
        <w:rPr>
          <w:sz w:val="20"/>
        </w:rPr>
        <w:t xml:space="preserve">         Вкладчик не вправе  перечислять   находящиеся    во вкладе (депозите)  денежные средства  другим лицам.</w:t>
      </w:r>
    </w:p>
    <w:p w:rsidR="00E97F54" w:rsidRDefault="00E97F54">
      <w:pPr>
        <w:pStyle w:val="a3"/>
        <w:rPr>
          <w:sz w:val="20"/>
        </w:rPr>
      </w:pPr>
      <w:r>
        <w:rPr>
          <w:sz w:val="20"/>
        </w:rPr>
        <w:t xml:space="preserve">         Гарантия возврата вклада обеспечивается уставным и резервным фондами Банка.</w:t>
      </w:r>
    </w:p>
    <w:p w:rsidR="00E97F54" w:rsidRDefault="00E97F54">
      <w:pPr>
        <w:pStyle w:val="a3"/>
        <w:rPr>
          <w:sz w:val="20"/>
        </w:rPr>
      </w:pPr>
      <w:r>
        <w:rPr>
          <w:sz w:val="20"/>
        </w:rPr>
        <w:t>2.3.4.Начислять предусмотренные п. 1.3. Договора проценты на вклад.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2.3.5. Соблюдать тайну  банковского вклада. Без согласия Вкладчика справки, касающиеся вклада, могут выдаваться третьим лицам только в случаях специально предусмотренных действующим законодательством.</w:t>
      </w:r>
    </w:p>
    <w:p w:rsidR="00E97F54" w:rsidRDefault="00E97F54">
      <w:pPr>
        <w:rPr>
          <w:rFonts w:ascii="Times New Roman CYR" w:hAnsi="Times New Roman CYR"/>
          <w:b/>
          <w:i/>
          <w:sz w:val="20"/>
        </w:rPr>
      </w:pPr>
    </w:p>
    <w:p w:rsidR="00E97F54" w:rsidRDefault="00E97F54">
      <w:pPr>
        <w:rPr>
          <w:rFonts w:ascii="Times New Roman CYR" w:hAnsi="Times New Roman CYR"/>
          <w:b/>
          <w:i/>
          <w:sz w:val="20"/>
        </w:rPr>
      </w:pPr>
    </w:p>
    <w:p w:rsidR="00E97F54" w:rsidRDefault="00E97F54">
      <w:pPr>
        <w:rPr>
          <w:rFonts w:ascii="Times New Roman CYR" w:hAnsi="Times New Roman CYR"/>
          <w:b/>
          <w:i/>
          <w:sz w:val="20"/>
        </w:rPr>
      </w:pPr>
      <w:r>
        <w:rPr>
          <w:rFonts w:ascii="Times New Roman CYR" w:hAnsi="Times New Roman CYR"/>
          <w:b/>
          <w:i/>
          <w:sz w:val="20"/>
        </w:rPr>
        <w:t>2.4. Банк имеет право: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2.4.1.В пределах срока действия Договора распоряжаться денежными средствами Вкладчика по своему усмотрению и от своего имени, в том числе путем их использования в качестве кредитных ресурсов.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2.4.2. В  случае изменения ситуации на финансовом рынке,  уменьшения  ставки  рефинансирования Банка  России Банк имеет право в одностороннем порядке  изменить  размер  процентов, выплачиваемых на вклад. При изменении процентной ставки Банк уведомляет об этом  Вкладчика в письменной форме  не  позднее, чем  за 15 дней до вступления ее в силу. Письменное   уведомление  Банка  об   изменении  процентной ставки  является неотъемлемой частью Договора.  В случае несогласия  с изменением    процентной ставки по депозиту Вкладчик вправе досрочно истребовать сумму депозита, направив немедленно письменное заявление об этом  Банку. В этом случае сумма депозита возвращается Вкладчику с начисленными процентами, согласно п.1.3. настоящего Договора.</w:t>
      </w: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3. ПОРЯДОК НАЧИСЛЕНИЯ ПРОЦЕНТОВ.</w:t>
      </w: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3.1.Начисление процентов начинается со дня,  следующего за днем  поступления в Банк соответствующей  суммы  вклада,  по день  ее возврата вкладчику, либо списания со счета вкладчика  по иным основаниям, включительно. При начислении  суммы процентов в расчет принимается фактическое количество календарных дней, на которое привлечены  денежные средства</w:t>
      </w:r>
      <w:proofErr w:type="gramStart"/>
      <w:r>
        <w:rPr>
          <w:rFonts w:ascii="Times New Roman CYR" w:hAnsi="Times New Roman CYR"/>
          <w:sz w:val="20"/>
        </w:rPr>
        <w:t xml:space="preserve"> .</w:t>
      </w:r>
      <w:proofErr w:type="gramEnd"/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3.2. Проценты   на   сумму   банковского   вклада начисляются  Вкладчику  ежемесячно  в последний рабочий день месяца и по истечении срока действия Договора.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3.3.Проценты, начисленные на сумму банковского вклада, выплачиваются Вкладчику путем перечисления на его расчетный счет  </w:t>
      </w:r>
      <w:r>
        <w:rPr>
          <w:rFonts w:ascii="Times New Roman CYR" w:hAnsi="Times New Roman CYR"/>
          <w:b/>
          <w:sz w:val="20"/>
        </w:rPr>
        <w:t>№ ________________________</w:t>
      </w:r>
      <w:r>
        <w:rPr>
          <w:rFonts w:ascii="Times New Roman CYR" w:hAnsi="Times New Roman CYR"/>
          <w:sz w:val="20"/>
        </w:rPr>
        <w:t xml:space="preserve">  в  Банке  «Еврокредит» (ООО).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3.4. Если вкладчик желает получить часть вклада, Договор прекращает свое действие, и счет по вкладу закрывается. Проценты за время хранения вклада выплачивается в соответствии с условиями расторжения Договора до истечения срока. На оставшуюся сумму по желанию вкладчика открывается новый счет  с заключением нового Договора.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3.5. В случаях, когда Вкладчик не требует возврата суммы срочного вклада по истечении срока, предусмотренного п.1.2. настоящего Договора,  либо не направил  письменного  уведомления  о  пролонгации Договора  согласно  п.2.2.2.  Договора, Банк имеет право пр</w:t>
      </w:r>
      <w:r>
        <w:rPr>
          <w:rFonts w:ascii="Times New Roman CYR" w:hAnsi="Times New Roman CYR"/>
          <w:sz w:val="20"/>
        </w:rPr>
        <w:t>о</w:t>
      </w:r>
      <w:r>
        <w:rPr>
          <w:rFonts w:ascii="Times New Roman CYR" w:hAnsi="Times New Roman CYR"/>
          <w:sz w:val="20"/>
        </w:rPr>
        <w:t>длить Договор  на условиях вклада до востребования либо перечислить сумму вклада вместе с начисленными процентами на расчетный счет Вкладчика, указанный в разделе 7 настоящего Договора.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3.6.В случае пролонгации Договора проценты, начисленные по окончании первоначального срока, перечисляются на счет Вкладчика по реквизитам, указанным в разделе 7 настоящего Договора.</w:t>
      </w: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4. ОТВЕТСТВЕННОСТЬ СТОРОН. РАЗРЕШЕНИЕ СПОРОВ.</w:t>
      </w: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4.1.  При исполнении своих обязатель</w:t>
      </w:r>
      <w:proofErr w:type="gramStart"/>
      <w:r>
        <w:rPr>
          <w:rFonts w:ascii="Times New Roman CYR" w:hAnsi="Times New Roman CYR"/>
          <w:sz w:val="20"/>
        </w:rPr>
        <w:t>ств Ст</w:t>
      </w:r>
      <w:proofErr w:type="gramEnd"/>
      <w:r>
        <w:rPr>
          <w:rFonts w:ascii="Times New Roman CYR" w:hAnsi="Times New Roman CYR"/>
          <w:sz w:val="20"/>
        </w:rPr>
        <w:t>ороны руководствуются действующим законодательством  РФ, нормативными актами Банка России, а также  условиями настоящего Договора.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4.2. В  случае нарушения Банком сроков возврата суммы вклада или выплаты процентов,  Банк будет  обязан  выплатить  Вкладчику проценты за пользование денежными средствами в размере 0,01%  годовых  от  невыплаченных   сумм  за  каждый  день просрочки. 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4.3.Разногласия, возникающие по настоящему Договору, рассматриваются Сторонами в претензионном порядке. Срок рассмотрения претензии – 15 дней </w:t>
      </w:r>
      <w:proofErr w:type="gramStart"/>
      <w:r>
        <w:rPr>
          <w:rFonts w:ascii="Times New Roman CYR" w:hAnsi="Times New Roman CYR"/>
          <w:sz w:val="20"/>
        </w:rPr>
        <w:t>с  даты получения</w:t>
      </w:r>
      <w:proofErr w:type="gramEnd"/>
      <w:r>
        <w:rPr>
          <w:rFonts w:ascii="Times New Roman CYR" w:hAnsi="Times New Roman CYR"/>
          <w:sz w:val="20"/>
        </w:rPr>
        <w:t xml:space="preserve">  претензии. При не достижении согласия спор подлежит рассмотрению  Арбитражным судом </w:t>
      </w:r>
      <w:proofErr w:type="gramStart"/>
      <w:r>
        <w:rPr>
          <w:rFonts w:ascii="Times New Roman CYR" w:hAnsi="Times New Roman CYR"/>
          <w:sz w:val="20"/>
        </w:rPr>
        <w:t>г</w:t>
      </w:r>
      <w:proofErr w:type="gramEnd"/>
      <w:r>
        <w:rPr>
          <w:rFonts w:ascii="Times New Roman CYR" w:hAnsi="Times New Roman CYR"/>
          <w:sz w:val="20"/>
        </w:rPr>
        <w:t>. Москвы.</w:t>
      </w: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5. СРОК ДЕЙСТВИЯ ДОГОВОРА. ПОРЯДОК ЕГО ИЗМЕНЕНИЯ.</w:t>
      </w: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pStyle w:val="2"/>
        <w:rPr>
          <w:sz w:val="20"/>
        </w:rPr>
      </w:pPr>
      <w:r>
        <w:rPr>
          <w:sz w:val="20"/>
        </w:rPr>
        <w:t>5.1. Настоящий Договор вступает в силу  со дня поступления в Банк суммы депозита и действует до полного исполнения Сторонами обязательств.</w:t>
      </w:r>
    </w:p>
    <w:p w:rsidR="00E97F54" w:rsidRDefault="00E97F54">
      <w:pPr>
        <w:pStyle w:val="2"/>
        <w:rPr>
          <w:sz w:val="20"/>
        </w:rPr>
      </w:pPr>
      <w:r>
        <w:rPr>
          <w:sz w:val="20"/>
        </w:rPr>
        <w:t>5.2.Если Вкладчик не перечислит  сумму депозита в течение срока, указанного в пункте  2.1.2 настоящего Договора, последний счит</w:t>
      </w:r>
      <w:r>
        <w:rPr>
          <w:sz w:val="20"/>
        </w:rPr>
        <w:t>а</w:t>
      </w:r>
      <w:r>
        <w:rPr>
          <w:sz w:val="20"/>
        </w:rPr>
        <w:t>ется  незаключенным.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5.3.Досрочное расторжение настоящего Договора возможно только по соглашению сторон  с оформлением  в письменной форме  соо</w:t>
      </w:r>
      <w:r>
        <w:rPr>
          <w:rFonts w:ascii="Times New Roman CYR" w:hAnsi="Times New Roman CYR"/>
          <w:sz w:val="20"/>
        </w:rPr>
        <w:t>т</w:t>
      </w:r>
      <w:r>
        <w:rPr>
          <w:rFonts w:ascii="Times New Roman CYR" w:hAnsi="Times New Roman CYR"/>
          <w:sz w:val="20"/>
        </w:rPr>
        <w:t>ветствующего соглашения.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5.4. Получение  суммы вклада  Вкладчиком влечет  за  собой  прекращение  настоящего Договора.</w:t>
      </w:r>
    </w:p>
    <w:p w:rsidR="00E97F54" w:rsidRDefault="00E97F54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5.5. Изменения и дополнения в настоящий Договор вносятся путем заключения Дополнительных соглашений в письменной форме, являющихся его неот</w:t>
      </w:r>
      <w:r>
        <w:rPr>
          <w:rFonts w:ascii="Times New Roman CYR" w:hAnsi="Times New Roman CYR"/>
          <w:sz w:val="20"/>
        </w:rPr>
        <w:t>ъ</w:t>
      </w:r>
      <w:r>
        <w:rPr>
          <w:rFonts w:ascii="Times New Roman CYR" w:hAnsi="Times New Roman CYR"/>
          <w:sz w:val="20"/>
        </w:rPr>
        <w:t>емлемыми частями.</w:t>
      </w: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6. ФОРС-МАЖОРНЫЕ ОБСТОЯТЕЛЬСТВА.</w:t>
      </w: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pStyle w:val="a3"/>
        <w:rPr>
          <w:sz w:val="20"/>
        </w:rPr>
      </w:pPr>
      <w:r>
        <w:rPr>
          <w:sz w:val="20"/>
        </w:rPr>
        <w:t xml:space="preserve">6.1.  </w:t>
      </w:r>
      <w:proofErr w:type="gramStart"/>
      <w:r>
        <w:rPr>
          <w:sz w:val="20"/>
        </w:rPr>
        <w:t>В случае возникновения обстоятельств непреодолимой силы, к которым относятся стихийные бедствия, аварии, пожары, массовые беспорядки, забастовки, революции, военные действия, вступление в силу законодател</w:t>
      </w:r>
      <w:r>
        <w:rPr>
          <w:sz w:val="20"/>
        </w:rPr>
        <w:t>ь</w:t>
      </w:r>
      <w:r>
        <w:rPr>
          <w:sz w:val="20"/>
        </w:rPr>
        <w:t xml:space="preserve">ных  актов, правительственных постановлений  и распоряжений государственных органов, и иных обстоятельств, не зависящих от </w:t>
      </w:r>
      <w:r>
        <w:rPr>
          <w:sz w:val="20"/>
        </w:rPr>
        <w:lastRenderedPageBreak/>
        <w:t>волеизъявления Сторон, запрещающих или  препятствующих осуществлению Сторонами своих функций по Договору, Стороны по настоящему Договору освобождаются от ответственности за неисполнение или ненадлежащее исполнение своих</w:t>
      </w:r>
      <w:proofErr w:type="gramEnd"/>
      <w:r>
        <w:rPr>
          <w:sz w:val="20"/>
        </w:rPr>
        <w:t xml:space="preserve"> обязательств.</w:t>
      </w:r>
    </w:p>
    <w:p w:rsidR="00E97F54" w:rsidRDefault="00E97F54">
      <w:pPr>
        <w:pStyle w:val="a3"/>
        <w:rPr>
          <w:sz w:val="20"/>
        </w:rPr>
      </w:pPr>
      <w:r>
        <w:rPr>
          <w:sz w:val="20"/>
        </w:rPr>
        <w:t>6.2. Договор  составлен в 2-х экземплярах - по одному для каждой стороны. Оба экземпляра имеют одинаковую юридическую силу.</w:t>
      </w: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</w:p>
    <w:p w:rsidR="00E97F54" w:rsidRDefault="00E97F54">
      <w:pPr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7.  АДРЕСА И БАНКОВСКИЕ РЕКВИЗИТЫ СТОРОН.</w:t>
      </w: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sz w:val="20"/>
        </w:rPr>
      </w:pPr>
    </w:p>
    <w:p w:rsidR="00E97F54" w:rsidRDefault="00E97F54">
      <w:pPr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 xml:space="preserve">                         Банк:</w:t>
      </w:r>
      <w:r>
        <w:rPr>
          <w:rFonts w:ascii="Times New Roman CYR" w:hAnsi="Times New Roman CYR"/>
          <w:sz w:val="20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/>
          <w:b/>
          <w:sz w:val="20"/>
        </w:rPr>
        <w:t>Вкладчик:</w:t>
      </w:r>
    </w:p>
    <w:p w:rsidR="00E97F54" w:rsidRDefault="00E97F54">
      <w:pPr>
        <w:rPr>
          <w:rFonts w:ascii="Times New Roman CYR" w:hAnsi="Times New Roman CYR"/>
          <w:sz w:val="20"/>
        </w:rPr>
      </w:pPr>
    </w:p>
    <w:tbl>
      <w:tblPr>
        <w:tblW w:w="0" w:type="auto"/>
        <w:tblLayout w:type="fixed"/>
        <w:tblLook w:val="01E0"/>
      </w:tblPr>
      <w:tblGrid>
        <w:gridCol w:w="9468"/>
      </w:tblGrid>
      <w:tr w:rsidR="00E97F54">
        <w:tc>
          <w:tcPr>
            <w:tcW w:w="9468" w:type="dxa"/>
          </w:tcPr>
          <w:p w:rsidR="00E97F54" w:rsidRDefault="00E97F54">
            <w:pPr>
              <w:ind w:right="-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Банк “Еврокредит”   (ООО)                                              </w:t>
            </w:r>
          </w:p>
          <w:p w:rsidR="003814E2" w:rsidRPr="003814E2" w:rsidRDefault="003814E2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82, г"/>
              </w:smartTagPr>
              <w:r w:rsidRPr="003814E2">
                <w:rPr>
                  <w:sz w:val="20"/>
                  <w:szCs w:val="20"/>
                </w:rPr>
                <w:t>105082, г</w:t>
              </w:r>
            </w:smartTag>
            <w:r w:rsidRPr="003814E2">
              <w:rPr>
                <w:sz w:val="20"/>
                <w:szCs w:val="20"/>
              </w:rPr>
              <w:t xml:space="preserve">. Москва, Ул. </w:t>
            </w:r>
            <w:proofErr w:type="spellStart"/>
            <w:r w:rsidRPr="003814E2">
              <w:rPr>
                <w:sz w:val="20"/>
                <w:szCs w:val="20"/>
              </w:rPr>
              <w:t>Бакунинская</w:t>
            </w:r>
            <w:proofErr w:type="spellEnd"/>
            <w:r w:rsidRPr="003814E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814E2">
              <w:rPr>
                <w:sz w:val="20"/>
                <w:szCs w:val="20"/>
              </w:rPr>
              <w:t>80, стр. 1</w:t>
            </w:r>
          </w:p>
          <w:p w:rsidR="00E97F54" w:rsidRDefault="00E97F54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/с 30101810500000000882 в отделении № 1                    </w:t>
            </w:r>
          </w:p>
          <w:p w:rsidR="00E97F54" w:rsidRDefault="00E97F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Московского ГТУ Банка России                                       </w:t>
            </w:r>
          </w:p>
          <w:p w:rsidR="00E97F54" w:rsidRDefault="00E97F5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БИК 044583882                                                                      </w:t>
            </w: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ИНН 7701013346                                                                   </w:t>
            </w: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E97F54">
        <w:tc>
          <w:tcPr>
            <w:tcW w:w="9468" w:type="dxa"/>
          </w:tcPr>
          <w:p w:rsidR="00E97F54" w:rsidRDefault="00E97F54">
            <w:pPr>
              <w:ind w:right="-566"/>
              <w:jc w:val="both"/>
              <w:rPr>
                <w:sz w:val="20"/>
              </w:rPr>
            </w:pPr>
            <w:r>
              <w:rPr>
                <w:sz w:val="20"/>
              </w:rPr>
              <w:t>Председатель Правления                                                                Генеральный директор</w:t>
            </w: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_________________ Д.В. </w:t>
            </w:r>
            <w:proofErr w:type="spellStart"/>
            <w:r>
              <w:rPr>
                <w:sz w:val="20"/>
              </w:rPr>
              <w:t>Печалов</w:t>
            </w:r>
            <w:proofErr w:type="spellEnd"/>
            <w:r>
              <w:rPr>
                <w:sz w:val="20"/>
              </w:rPr>
              <w:t xml:space="preserve">                                                 _________________</w:t>
            </w: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  <w:r>
              <w:rPr>
                <w:sz w:val="20"/>
              </w:rPr>
              <w:t>Главный бухгалтер                                                                          Главный бухгалтер</w:t>
            </w: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  <w:r>
              <w:rPr>
                <w:sz w:val="20"/>
              </w:rPr>
              <w:t>_________________ В.Б.Родин                                                       _________________</w:t>
            </w:r>
          </w:p>
          <w:p w:rsidR="00E97F54" w:rsidRDefault="00E97F54">
            <w:pPr>
              <w:ind w:right="-566"/>
              <w:jc w:val="both"/>
              <w:rPr>
                <w:sz w:val="20"/>
              </w:rPr>
            </w:pPr>
          </w:p>
        </w:tc>
      </w:tr>
    </w:tbl>
    <w:p w:rsidR="00E97F54" w:rsidRDefault="00E97F54"/>
    <w:p w:rsidR="00E97F54" w:rsidRDefault="00E97F54"/>
    <w:sectPr w:rsidR="00E97F54">
      <w:pgSz w:w="11907" w:h="16840" w:code="9"/>
      <w:pgMar w:top="851" w:right="708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D35"/>
    <w:multiLevelType w:val="hybridMultilevel"/>
    <w:tmpl w:val="AEF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814E2"/>
    <w:rsid w:val="003814E2"/>
    <w:rsid w:val="00967F84"/>
    <w:rsid w:val="00E9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3">
    <w:name w:val="Стиль13"/>
    <w:basedOn w:val="a"/>
    <w:pPr>
      <w:widowControl w:val="0"/>
      <w:jc w:val="both"/>
    </w:pPr>
    <w:rPr>
      <w:rFonts w:ascii="AGOptimaCyr" w:hAnsi="AGOptimaCyr"/>
      <w:sz w:val="22"/>
      <w:szCs w:val="20"/>
    </w:rPr>
  </w:style>
  <w:style w:type="paragraph" w:styleId="a3">
    <w:name w:val="Body Text"/>
    <w:basedOn w:val="a"/>
    <w:pPr>
      <w:widowControl w:val="0"/>
      <w:jc w:val="both"/>
    </w:pPr>
    <w:rPr>
      <w:sz w:val="18"/>
      <w:szCs w:val="20"/>
    </w:rPr>
  </w:style>
  <w:style w:type="paragraph" w:styleId="2">
    <w:name w:val="Body Text 2"/>
    <w:basedOn w:val="a"/>
    <w:pPr>
      <w:widowControl w:val="0"/>
      <w:jc w:val="both"/>
    </w:pPr>
    <w:rPr>
      <w:sz w:val="16"/>
      <w:szCs w:val="20"/>
    </w:rPr>
  </w:style>
  <w:style w:type="paragraph" w:styleId="3">
    <w:name w:val="Body Text 3"/>
    <w:basedOn w:val="a"/>
    <w:pPr>
      <w:jc w:val="both"/>
    </w:pPr>
    <w:rPr>
      <w:rFonts w:ascii="Times New Roman CYR" w:hAnsi="Times New Roman CYR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9502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(депозита) №  </vt:lpstr>
    </vt:vector>
  </TitlesOfParts>
  <Company>euro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(депозита) №</dc:title>
  <dc:creator>Юлия</dc:creator>
  <cp:lastModifiedBy>Катя</cp:lastModifiedBy>
  <cp:revision>2</cp:revision>
  <dcterms:created xsi:type="dcterms:W3CDTF">2014-09-11T16:47:00Z</dcterms:created>
  <dcterms:modified xsi:type="dcterms:W3CDTF">2014-09-11T16:47:00Z</dcterms:modified>
</cp:coreProperties>
</file>